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C6920A" w14:textId="77777777" w:rsidR="00B72AD9" w:rsidRPr="00B72AD9" w:rsidRDefault="00247432" w:rsidP="000F1720">
      <w:pPr>
        <w:pStyle w:val="Heading1"/>
        <w:spacing w:after="240"/>
        <w:rPr>
          <w:rFonts w:ascii="Calibri" w:hAnsi="Calibri"/>
          <w:noProof/>
          <w:color w:val="403152"/>
          <w:sz w:val="36"/>
          <w:szCs w:val="36"/>
          <w:u w:val="none"/>
          <w:lang w:val="en-US"/>
        </w:rPr>
      </w:pPr>
      <w:r>
        <w:rPr>
          <w:rFonts w:ascii="Calibri" w:hAnsi="Calibri"/>
          <w:noProof/>
          <w:color w:val="403152"/>
          <w:sz w:val="36"/>
          <w:szCs w:val="36"/>
          <w:u w:val="none"/>
          <w:lang w:val="en-US" w:eastAsia="en-US"/>
        </w:rPr>
        <w:drawing>
          <wp:anchor distT="0" distB="0" distL="114300" distR="114300" simplePos="0" relativeHeight="251657728" behindDoc="1" locked="0" layoutInCell="1" allowOverlap="1" wp14:anchorId="34555E50" wp14:editId="07777777">
            <wp:simplePos x="0" y="0"/>
            <wp:positionH relativeFrom="column">
              <wp:posOffset>3818890</wp:posOffset>
            </wp:positionH>
            <wp:positionV relativeFrom="paragraph">
              <wp:posOffset>-10160</wp:posOffset>
            </wp:positionV>
            <wp:extent cx="2314575" cy="11334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14575" cy="1133475"/>
                    </a:xfrm>
                    <a:prstGeom prst="rect">
                      <a:avLst/>
                    </a:prstGeom>
                    <a:noFill/>
                  </pic:spPr>
                </pic:pic>
              </a:graphicData>
            </a:graphic>
            <wp14:sizeRelH relativeFrom="page">
              <wp14:pctWidth>0</wp14:pctWidth>
            </wp14:sizeRelH>
            <wp14:sizeRelV relativeFrom="page">
              <wp14:pctHeight>0</wp14:pctHeight>
            </wp14:sizeRelV>
          </wp:anchor>
        </w:drawing>
      </w:r>
    </w:p>
    <w:p w14:paraId="672A6659" w14:textId="77777777" w:rsidR="00D96DFD" w:rsidRPr="00B72AD9" w:rsidRDefault="00D96DFD" w:rsidP="00D96DFD">
      <w:pPr>
        <w:pStyle w:val="Heading1"/>
        <w:spacing w:after="240"/>
        <w:jc w:val="left"/>
        <w:rPr>
          <w:rFonts w:ascii="Calibri" w:hAnsi="Calibri"/>
          <w:u w:val="none"/>
        </w:rPr>
      </w:pPr>
    </w:p>
    <w:p w14:paraId="5FFE7B4F" w14:textId="77777777" w:rsidR="000F1720" w:rsidRPr="00B72AD9" w:rsidRDefault="000F1720" w:rsidP="00D96DFD">
      <w:pPr>
        <w:pStyle w:val="Heading1"/>
        <w:spacing w:after="240"/>
        <w:jc w:val="left"/>
        <w:rPr>
          <w:rFonts w:ascii="Calibri" w:hAnsi="Calibri"/>
          <w:u w:val="none"/>
        </w:rPr>
      </w:pPr>
      <w:r w:rsidRPr="00B72AD9">
        <w:rPr>
          <w:rFonts w:ascii="Calibri" w:hAnsi="Calibri"/>
          <w:u w:val="none"/>
        </w:rPr>
        <w:t>Risk Assessment Policy</w:t>
      </w:r>
    </w:p>
    <w:p w14:paraId="1B41A17F" w14:textId="77777777" w:rsidR="000F1720" w:rsidRPr="00B72AD9" w:rsidRDefault="00D96DFD" w:rsidP="000F1720">
      <w:pPr>
        <w:pStyle w:val="FirstParagraph"/>
        <w:spacing w:before="120" w:after="240"/>
        <w:rPr>
          <w:rFonts w:ascii="Calibri" w:hAnsi="Calibri"/>
          <w:b w:val="0"/>
          <w:bCs/>
        </w:rPr>
      </w:pPr>
      <w:r w:rsidRPr="00B72AD9">
        <w:rPr>
          <w:rFonts w:ascii="Calibri" w:hAnsi="Calibri"/>
          <w:b w:val="0"/>
          <w:bCs/>
        </w:rPr>
        <w:t xml:space="preserve">The Good Shepherd </w:t>
      </w:r>
      <w:r w:rsidR="009C0C77">
        <w:rPr>
          <w:rFonts w:ascii="Calibri" w:hAnsi="Calibri"/>
          <w:b w:val="0"/>
          <w:bCs/>
        </w:rPr>
        <w:t xml:space="preserve">Breakfast and </w:t>
      </w:r>
      <w:r w:rsidRPr="00B72AD9">
        <w:rPr>
          <w:rFonts w:ascii="Calibri" w:hAnsi="Calibri"/>
          <w:b w:val="0"/>
          <w:bCs/>
        </w:rPr>
        <w:t>After School Club</w:t>
      </w:r>
      <w:r w:rsidR="000F1720" w:rsidRPr="00B72AD9">
        <w:rPr>
          <w:rFonts w:ascii="Calibri" w:hAnsi="Calibri"/>
          <w:b w:val="0"/>
          <w:bCs/>
        </w:rPr>
        <w:t xml:space="preserve"> uses risk assessment systems to ensure that the Club is a safe and secure place for children and staff. All staff are expected to undertake risk assessments as part of their routine tasks. </w:t>
      </w:r>
    </w:p>
    <w:p w14:paraId="06078B31"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 xml:space="preserve">In line with current health and safety legislation and the </w:t>
      </w:r>
      <w:r w:rsidRPr="00B72AD9">
        <w:rPr>
          <w:rFonts w:ascii="Calibri" w:hAnsi="Calibri"/>
          <w:i/>
          <w:sz w:val="22"/>
          <w:szCs w:val="22"/>
        </w:rPr>
        <w:t>EYFS Safeguarding and Welfare Requirements 2014</w:t>
      </w:r>
      <w:r w:rsidRPr="00B72AD9">
        <w:rPr>
          <w:rFonts w:ascii="Calibri" w:hAnsi="Calibri"/>
          <w:sz w:val="22"/>
          <w:szCs w:val="22"/>
        </w:rPr>
        <w:t xml:space="preserve">, the Club will carry out regular risk assessments and take appropriate action to deal with any hazards or risks identified. It is the responsibility of the manager to ensure that risk assessments are conducted, monitored and acted upon. </w:t>
      </w:r>
    </w:p>
    <w:p w14:paraId="00079A43" w14:textId="77777777" w:rsidR="000F1720" w:rsidRPr="00B72AD9" w:rsidRDefault="000F1720" w:rsidP="000F1720">
      <w:pPr>
        <w:spacing w:before="120" w:after="120"/>
        <w:rPr>
          <w:rFonts w:ascii="Calibri" w:hAnsi="Calibri"/>
          <w:sz w:val="22"/>
          <w:szCs w:val="22"/>
        </w:rPr>
      </w:pPr>
      <w:r w:rsidRPr="00B72AD9">
        <w:rPr>
          <w:rFonts w:ascii="Calibri" w:hAnsi="Calibri"/>
          <w:sz w:val="22"/>
          <w:szCs w:val="22"/>
        </w:rPr>
        <w:t>Risk assessments will be carried out:</w:t>
      </w:r>
    </w:p>
    <w:p w14:paraId="39DE8C9E" w14:textId="77777777" w:rsidR="000F1720" w:rsidRPr="00B72AD9" w:rsidRDefault="000F1720" w:rsidP="000F1720">
      <w:pPr>
        <w:numPr>
          <w:ilvl w:val="0"/>
          <w:numId w:val="7"/>
        </w:numPr>
        <w:spacing w:after="40"/>
        <w:ind w:left="714" w:hanging="357"/>
        <w:rPr>
          <w:rFonts w:ascii="Calibri" w:hAnsi="Calibri"/>
          <w:sz w:val="22"/>
          <w:szCs w:val="22"/>
        </w:rPr>
      </w:pPr>
      <w:r w:rsidRPr="00B72AD9">
        <w:rPr>
          <w:rFonts w:ascii="Calibri" w:hAnsi="Calibri"/>
          <w:sz w:val="22"/>
          <w:szCs w:val="22"/>
        </w:rPr>
        <w:t>whenever there is any change to equipment or resources</w:t>
      </w:r>
    </w:p>
    <w:p w14:paraId="441D66F9" w14:textId="77777777" w:rsidR="000F1720" w:rsidRPr="00B72AD9" w:rsidRDefault="000F1720" w:rsidP="000F1720">
      <w:pPr>
        <w:numPr>
          <w:ilvl w:val="0"/>
          <w:numId w:val="7"/>
        </w:numPr>
        <w:spacing w:after="40"/>
        <w:ind w:left="714" w:hanging="357"/>
        <w:rPr>
          <w:rFonts w:ascii="Calibri" w:hAnsi="Calibri"/>
          <w:sz w:val="22"/>
          <w:szCs w:val="22"/>
        </w:rPr>
      </w:pPr>
      <w:r w:rsidRPr="00B72AD9">
        <w:rPr>
          <w:rFonts w:ascii="Calibri" w:hAnsi="Calibri"/>
          <w:sz w:val="22"/>
          <w:szCs w:val="22"/>
        </w:rPr>
        <w:t>when there is any change to the Club’s premises</w:t>
      </w:r>
    </w:p>
    <w:p w14:paraId="427DDDCE" w14:textId="77777777" w:rsidR="000F1720" w:rsidRPr="00B72AD9" w:rsidRDefault="000F1720" w:rsidP="000F1720">
      <w:pPr>
        <w:numPr>
          <w:ilvl w:val="0"/>
          <w:numId w:val="7"/>
        </w:numPr>
        <w:spacing w:after="40"/>
        <w:ind w:left="714" w:hanging="357"/>
        <w:rPr>
          <w:rFonts w:ascii="Calibri" w:hAnsi="Calibri"/>
          <w:sz w:val="22"/>
          <w:szCs w:val="22"/>
        </w:rPr>
      </w:pPr>
      <w:r w:rsidRPr="00B72AD9">
        <w:rPr>
          <w:rFonts w:ascii="Calibri" w:hAnsi="Calibri"/>
          <w:sz w:val="22"/>
          <w:szCs w:val="22"/>
        </w:rPr>
        <w:t>when the particular needs of a child necessitates this</w:t>
      </w:r>
    </w:p>
    <w:p w14:paraId="49221FC4" w14:textId="77777777" w:rsidR="000F1720" w:rsidRPr="00B72AD9" w:rsidRDefault="000F1720" w:rsidP="000F1720">
      <w:pPr>
        <w:numPr>
          <w:ilvl w:val="0"/>
          <w:numId w:val="7"/>
        </w:numPr>
        <w:spacing w:after="40"/>
        <w:ind w:left="714" w:hanging="357"/>
        <w:rPr>
          <w:rFonts w:ascii="Calibri" w:hAnsi="Calibri"/>
          <w:sz w:val="22"/>
          <w:szCs w:val="22"/>
        </w:rPr>
      </w:pPr>
      <w:r w:rsidRPr="00B72AD9">
        <w:rPr>
          <w:rFonts w:ascii="Calibri" w:hAnsi="Calibri"/>
          <w:sz w:val="22"/>
          <w:szCs w:val="22"/>
        </w:rPr>
        <w:t>when we take the children on an outing or visit.</w:t>
      </w:r>
    </w:p>
    <w:p w14:paraId="3327AF26"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Not all risk assessments need to be written down. Staff will decide, in consultation with the manager, which risk assessments need to be formally recorded. However risk assessments related to employment and the working environment will be always be recorded in writing so that staff can refer to them.</w:t>
      </w:r>
    </w:p>
    <w:p w14:paraId="12DAF18D"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 xml:space="preserve">If changes are required to the Club’s policies or procedures as a result of the risk assessment, the manager will update the relevant documents and inform all staff. </w:t>
      </w:r>
    </w:p>
    <w:p w14:paraId="1ADAF8D6" w14:textId="77777777" w:rsidR="000F1720" w:rsidRPr="00B72AD9" w:rsidRDefault="000F1720" w:rsidP="000F1720">
      <w:pPr>
        <w:spacing w:before="120" w:after="120"/>
        <w:rPr>
          <w:rFonts w:ascii="Calibri" w:hAnsi="Calibri" w:cs="Arial"/>
          <w:b/>
        </w:rPr>
      </w:pPr>
      <w:r w:rsidRPr="00B72AD9">
        <w:rPr>
          <w:rFonts w:ascii="Calibri" w:hAnsi="Calibri" w:cs="Arial"/>
          <w:b/>
        </w:rPr>
        <w:t>Daily checks</w:t>
      </w:r>
    </w:p>
    <w:p w14:paraId="5409C341"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 xml:space="preserve">We will carry out a visual inspection of the equipment and the whole premises (indoors and out) daily, before any children arrive. During the course of the session, staff will remain alert to any potential risks to health and safety. </w:t>
      </w:r>
    </w:p>
    <w:p w14:paraId="38D0DD6E"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If a member of staff discovers a hazard during the course of a session, they will make the area safe (eg by cordoning it off) and then notify the manager. The manager will ensure that any actions needed to mitigate the immediate hazard have been taken and will implement measures to prevent the incident from recurring.</w:t>
      </w:r>
    </w:p>
    <w:p w14:paraId="79F78C12" w14:textId="77777777" w:rsidR="000F1720" w:rsidRPr="00B72AD9" w:rsidRDefault="000F1720" w:rsidP="000F1720">
      <w:pPr>
        <w:pStyle w:val="Heading2"/>
        <w:rPr>
          <w:rFonts w:ascii="Calibri" w:hAnsi="Calibri"/>
          <w:sz w:val="24"/>
          <w:szCs w:val="24"/>
          <w:u w:val="none"/>
        </w:rPr>
      </w:pPr>
      <w:r w:rsidRPr="00B72AD9">
        <w:rPr>
          <w:rFonts w:ascii="Calibri" w:hAnsi="Calibri"/>
          <w:sz w:val="24"/>
          <w:szCs w:val="24"/>
          <w:u w:val="none"/>
        </w:rPr>
        <w:t xml:space="preserve">Recording dangerous events </w:t>
      </w:r>
    </w:p>
    <w:p w14:paraId="60B6039B" w14:textId="77777777" w:rsidR="000F1720" w:rsidRPr="00B72AD9" w:rsidRDefault="000F1720" w:rsidP="000F1720">
      <w:pPr>
        <w:spacing w:before="120" w:after="240"/>
        <w:rPr>
          <w:rFonts w:ascii="Calibri" w:hAnsi="Calibri"/>
          <w:sz w:val="22"/>
          <w:szCs w:val="22"/>
        </w:rPr>
      </w:pPr>
      <w:r w:rsidRPr="00B72AD9">
        <w:rPr>
          <w:rFonts w:ascii="Calibri" w:hAnsi="Calibri"/>
          <w:sz w:val="22"/>
          <w:szCs w:val="22"/>
        </w:rPr>
        <w:t xml:space="preserve">The manager will record all accidents and dangerous events on the </w:t>
      </w:r>
      <w:r w:rsidRPr="00B72AD9">
        <w:rPr>
          <w:rFonts w:ascii="Calibri" w:hAnsi="Calibri"/>
          <w:b/>
          <w:sz w:val="22"/>
          <w:szCs w:val="22"/>
        </w:rPr>
        <w:t>Incident</w:t>
      </w:r>
      <w:r w:rsidRPr="00B72AD9">
        <w:rPr>
          <w:rFonts w:ascii="Calibri" w:hAnsi="Calibri"/>
          <w:sz w:val="22"/>
          <w:szCs w:val="22"/>
        </w:rPr>
        <w:t xml:space="preserve"> or </w:t>
      </w:r>
      <w:r w:rsidRPr="00B72AD9">
        <w:rPr>
          <w:rFonts w:ascii="Calibri" w:hAnsi="Calibri"/>
          <w:b/>
          <w:sz w:val="22"/>
          <w:szCs w:val="22"/>
        </w:rPr>
        <w:t>Accident Record</w:t>
      </w:r>
      <w:r w:rsidRPr="00B72AD9">
        <w:rPr>
          <w:rFonts w:ascii="Calibri" w:hAnsi="Calibri"/>
          <w:sz w:val="22"/>
          <w:szCs w:val="22"/>
        </w:rPr>
        <w:t xml:space="preserve"> sheets as soon as possible after the incident. If the incident affected a child the record will be kept on the child’s file. The Club will monitor </w:t>
      </w:r>
      <w:r w:rsidRPr="00B72AD9">
        <w:rPr>
          <w:rFonts w:ascii="Calibri" w:hAnsi="Calibri"/>
          <w:b/>
          <w:sz w:val="22"/>
          <w:szCs w:val="22"/>
        </w:rPr>
        <w:t>Incident</w:t>
      </w:r>
      <w:r w:rsidRPr="00B72AD9">
        <w:rPr>
          <w:rFonts w:ascii="Calibri" w:hAnsi="Calibri"/>
          <w:sz w:val="22"/>
          <w:szCs w:val="22"/>
        </w:rPr>
        <w:t xml:space="preserve"> and </w:t>
      </w:r>
      <w:r w:rsidRPr="00B72AD9">
        <w:rPr>
          <w:rFonts w:ascii="Calibri" w:hAnsi="Calibri"/>
          <w:b/>
          <w:sz w:val="22"/>
          <w:szCs w:val="22"/>
        </w:rPr>
        <w:t>Accident Records</w:t>
      </w:r>
      <w:r w:rsidRPr="00B72AD9">
        <w:rPr>
          <w:rFonts w:ascii="Calibri" w:hAnsi="Calibri"/>
          <w:sz w:val="22"/>
          <w:szCs w:val="22"/>
        </w:rPr>
        <w:t xml:space="preserve"> to see whether any pattern to the occurrences can be identified.</w:t>
      </w:r>
    </w:p>
    <w:p w14:paraId="7B4A5A50" w14:textId="77777777" w:rsidR="000F1720" w:rsidRPr="00B72AD9" w:rsidRDefault="000F1720" w:rsidP="000F1720">
      <w:pPr>
        <w:pStyle w:val="Heading2"/>
        <w:rPr>
          <w:rFonts w:ascii="Calibri" w:hAnsi="Calibri"/>
          <w:sz w:val="24"/>
          <w:szCs w:val="24"/>
          <w:u w:val="none"/>
        </w:rPr>
      </w:pPr>
      <w:r w:rsidRPr="00B72AD9">
        <w:rPr>
          <w:rFonts w:ascii="Calibri" w:hAnsi="Calibri"/>
          <w:sz w:val="24"/>
          <w:szCs w:val="24"/>
          <w:u w:val="none"/>
        </w:rPr>
        <w:t>Related policies</w:t>
      </w:r>
    </w:p>
    <w:p w14:paraId="2E61974E" w14:textId="77777777" w:rsidR="000F1720" w:rsidRPr="00B72AD9" w:rsidRDefault="02D6B954" w:rsidP="000F1720">
      <w:pPr>
        <w:spacing w:before="120" w:after="240"/>
        <w:rPr>
          <w:rFonts w:ascii="Calibri" w:hAnsi="Calibri"/>
          <w:sz w:val="22"/>
          <w:szCs w:val="22"/>
        </w:rPr>
      </w:pPr>
      <w:r w:rsidRPr="02D6B954">
        <w:rPr>
          <w:rFonts w:ascii="Calibri" w:hAnsi="Calibri"/>
          <w:sz w:val="22"/>
          <w:szCs w:val="22"/>
        </w:rPr>
        <w:t xml:space="preserve">See our related policies: </w:t>
      </w:r>
      <w:r w:rsidRPr="02D6B954">
        <w:rPr>
          <w:rFonts w:ascii="Calibri" w:hAnsi="Calibri"/>
          <w:b/>
          <w:bCs/>
          <w:sz w:val="22"/>
          <w:szCs w:val="22"/>
        </w:rPr>
        <w:t>Fire Safety and Risk Assessment</w:t>
      </w:r>
      <w:r w:rsidRPr="02D6B954">
        <w:rPr>
          <w:rFonts w:ascii="Calibri" w:hAnsi="Calibri"/>
          <w:sz w:val="22"/>
          <w:szCs w:val="22"/>
        </w:rPr>
        <w:t xml:space="preserve">, </w:t>
      </w:r>
      <w:r w:rsidRPr="02D6B954">
        <w:rPr>
          <w:rFonts w:ascii="Calibri" w:hAnsi="Calibri"/>
          <w:b/>
          <w:bCs/>
          <w:sz w:val="22"/>
          <w:szCs w:val="22"/>
        </w:rPr>
        <w:t>Health and Safety</w:t>
      </w:r>
      <w:r w:rsidRPr="02D6B954">
        <w:rPr>
          <w:rFonts w:ascii="Calibri" w:hAnsi="Calibri"/>
          <w:sz w:val="22"/>
          <w:szCs w:val="22"/>
        </w:rPr>
        <w:t xml:space="preserve">, and </w:t>
      </w:r>
      <w:r w:rsidRPr="02D6B954">
        <w:rPr>
          <w:rFonts w:ascii="Calibri" w:hAnsi="Calibri"/>
          <w:b/>
          <w:bCs/>
          <w:sz w:val="22"/>
          <w:szCs w:val="22"/>
        </w:rPr>
        <w:t>Manual Handling</w:t>
      </w:r>
      <w:r w:rsidRPr="02D6B954">
        <w:rPr>
          <w:rFonts w:ascii="Calibri" w:hAnsi="Calibri"/>
          <w:sz w:val="22"/>
          <w:szCs w:val="22"/>
        </w:rPr>
        <w:t xml:space="preserve">. </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715"/>
        <w:gridCol w:w="3900"/>
      </w:tblGrid>
      <w:tr w:rsidR="02D6B954" w14:paraId="2B14489A" w14:textId="77777777" w:rsidTr="02D6B954">
        <w:trPr>
          <w:trHeight w:val="465"/>
        </w:trPr>
        <w:tc>
          <w:tcPr>
            <w:tcW w:w="5715" w:type="dxa"/>
            <w:tcBorders>
              <w:top w:val="single" w:sz="6" w:space="0" w:color="auto"/>
              <w:left w:val="single" w:sz="6" w:space="0" w:color="auto"/>
              <w:bottom w:val="single" w:sz="6" w:space="0" w:color="auto"/>
              <w:right w:val="single" w:sz="6" w:space="0" w:color="auto"/>
            </w:tcBorders>
            <w:tcMar>
              <w:top w:w="105" w:type="dxa"/>
              <w:left w:w="105" w:type="dxa"/>
              <w:right w:w="105" w:type="dxa"/>
            </w:tcMar>
          </w:tcPr>
          <w:p w14:paraId="08ABB562" w14:textId="23CCAA3F" w:rsidR="02D6B954" w:rsidRDefault="02D6B954" w:rsidP="02D6B954">
            <w:pPr>
              <w:spacing w:after="200" w:line="276" w:lineRule="auto"/>
              <w:rPr>
                <w:rFonts w:ascii="Calibri" w:eastAsia="Calibri" w:hAnsi="Calibri" w:cs="Calibri"/>
                <w:sz w:val="22"/>
                <w:szCs w:val="22"/>
              </w:rPr>
            </w:pPr>
            <w:r w:rsidRPr="02D6B954">
              <w:rPr>
                <w:rFonts w:ascii="Calibri" w:eastAsia="Calibri" w:hAnsi="Calibri" w:cs="Calibri"/>
                <w:sz w:val="22"/>
                <w:szCs w:val="22"/>
              </w:rPr>
              <w:t>This policy was adopted by: The Good Shepherd After School Club</w:t>
            </w:r>
          </w:p>
        </w:tc>
        <w:tc>
          <w:tcPr>
            <w:tcW w:w="3900" w:type="dxa"/>
            <w:tcBorders>
              <w:top w:val="single" w:sz="6" w:space="0" w:color="auto"/>
              <w:left w:val="single" w:sz="6" w:space="0" w:color="auto"/>
              <w:bottom w:val="single" w:sz="6" w:space="0" w:color="auto"/>
              <w:right w:val="single" w:sz="6" w:space="0" w:color="auto"/>
            </w:tcBorders>
            <w:tcMar>
              <w:top w:w="105" w:type="dxa"/>
              <w:left w:w="105" w:type="dxa"/>
              <w:right w:w="105" w:type="dxa"/>
            </w:tcMar>
          </w:tcPr>
          <w:p w14:paraId="282ADFF7" w14:textId="02CF8768" w:rsidR="02D6B954" w:rsidRDefault="02D6B954" w:rsidP="02D6B954">
            <w:pPr>
              <w:spacing w:after="200" w:line="276" w:lineRule="auto"/>
              <w:rPr>
                <w:rFonts w:ascii="Calibri" w:eastAsia="Calibri" w:hAnsi="Calibri" w:cs="Calibri"/>
                <w:sz w:val="22"/>
                <w:szCs w:val="22"/>
              </w:rPr>
            </w:pPr>
            <w:r w:rsidRPr="02D6B954">
              <w:rPr>
                <w:rFonts w:ascii="Calibri" w:eastAsia="Calibri" w:hAnsi="Calibri" w:cs="Calibri"/>
                <w:sz w:val="22"/>
                <w:szCs w:val="22"/>
              </w:rPr>
              <w:t>Date: July 202</w:t>
            </w:r>
            <w:r w:rsidR="00F25F91">
              <w:rPr>
                <w:rFonts w:ascii="Calibri" w:eastAsia="Calibri" w:hAnsi="Calibri" w:cs="Calibri"/>
                <w:sz w:val="22"/>
                <w:szCs w:val="22"/>
              </w:rPr>
              <w:t>5</w:t>
            </w:r>
          </w:p>
        </w:tc>
      </w:tr>
      <w:tr w:rsidR="02D6B954" w14:paraId="082D3CCD" w14:textId="77777777" w:rsidTr="02D6B954">
        <w:trPr>
          <w:trHeight w:val="450"/>
        </w:trPr>
        <w:tc>
          <w:tcPr>
            <w:tcW w:w="5715" w:type="dxa"/>
            <w:tcBorders>
              <w:top w:val="single" w:sz="6" w:space="0" w:color="auto"/>
              <w:left w:val="single" w:sz="6" w:space="0" w:color="auto"/>
              <w:bottom w:val="single" w:sz="6" w:space="0" w:color="auto"/>
              <w:right w:val="single" w:sz="6" w:space="0" w:color="auto"/>
            </w:tcBorders>
            <w:tcMar>
              <w:top w:w="105" w:type="dxa"/>
              <w:left w:w="105" w:type="dxa"/>
              <w:right w:w="105" w:type="dxa"/>
            </w:tcMar>
          </w:tcPr>
          <w:p w14:paraId="2A13056C" w14:textId="4C36B4FF" w:rsidR="02D6B954" w:rsidRDefault="02D6B954" w:rsidP="02D6B954">
            <w:pPr>
              <w:spacing w:after="200" w:line="276" w:lineRule="auto"/>
              <w:rPr>
                <w:rFonts w:ascii="Calibri" w:eastAsia="Calibri" w:hAnsi="Calibri" w:cs="Calibri"/>
                <w:sz w:val="22"/>
                <w:szCs w:val="22"/>
              </w:rPr>
            </w:pPr>
            <w:r w:rsidRPr="02D6B954">
              <w:rPr>
                <w:rFonts w:ascii="Calibri" w:eastAsia="Calibri" w:hAnsi="Calibri" w:cs="Calibri"/>
                <w:sz w:val="22"/>
                <w:szCs w:val="22"/>
              </w:rPr>
              <w:t>To be reviewed: July 202</w:t>
            </w:r>
            <w:r w:rsidR="00F25F91">
              <w:rPr>
                <w:rFonts w:ascii="Calibri" w:eastAsia="Calibri" w:hAnsi="Calibri" w:cs="Calibri"/>
                <w:sz w:val="22"/>
                <w:szCs w:val="22"/>
              </w:rPr>
              <w:t>7</w:t>
            </w:r>
            <w:bookmarkStart w:id="0" w:name="_GoBack"/>
            <w:bookmarkEnd w:id="0"/>
          </w:p>
        </w:tc>
        <w:tc>
          <w:tcPr>
            <w:tcW w:w="3900" w:type="dxa"/>
            <w:tcBorders>
              <w:top w:val="single" w:sz="6" w:space="0" w:color="auto"/>
              <w:left w:val="single" w:sz="6" w:space="0" w:color="auto"/>
              <w:bottom w:val="single" w:sz="6" w:space="0" w:color="auto"/>
              <w:right w:val="single" w:sz="6" w:space="0" w:color="auto"/>
            </w:tcBorders>
            <w:tcMar>
              <w:top w:w="105" w:type="dxa"/>
              <w:left w:w="105" w:type="dxa"/>
              <w:right w:w="105" w:type="dxa"/>
            </w:tcMar>
          </w:tcPr>
          <w:p w14:paraId="6D3582D9" w14:textId="3909AE0A" w:rsidR="02D6B954" w:rsidRDefault="02D6B954" w:rsidP="02D6B954">
            <w:pPr>
              <w:spacing w:after="200" w:line="276" w:lineRule="auto"/>
              <w:rPr>
                <w:rFonts w:ascii="Calibri" w:eastAsia="Calibri" w:hAnsi="Calibri" w:cs="Calibri"/>
                <w:sz w:val="22"/>
                <w:szCs w:val="22"/>
              </w:rPr>
            </w:pPr>
            <w:r w:rsidRPr="02D6B954">
              <w:rPr>
                <w:rFonts w:ascii="Calibri" w:eastAsia="Calibri" w:hAnsi="Calibri" w:cs="Calibri"/>
                <w:sz w:val="22"/>
                <w:szCs w:val="22"/>
              </w:rPr>
              <w:t>Signed: Loren Jones</w:t>
            </w:r>
          </w:p>
        </w:tc>
      </w:tr>
    </w:tbl>
    <w:p w14:paraId="02EB378F" w14:textId="3A7F8BEF" w:rsidR="000F1720" w:rsidRPr="00B72AD9" w:rsidRDefault="000F1720" w:rsidP="02D6B954">
      <w:pPr>
        <w:rPr>
          <w:rFonts w:ascii="Calibri" w:hAnsi="Calibri"/>
          <w:sz w:val="16"/>
          <w:szCs w:val="16"/>
        </w:rPr>
      </w:pPr>
    </w:p>
    <w:p w14:paraId="17DBF467" w14:textId="77777777" w:rsidR="000F1720" w:rsidRPr="00B72AD9" w:rsidRDefault="000F1720" w:rsidP="000F1720">
      <w:pPr>
        <w:rPr>
          <w:rFonts w:ascii="Calibri" w:hAnsi="Calibri"/>
        </w:rPr>
      </w:pPr>
      <w:r w:rsidRPr="00B72AD9">
        <w:rPr>
          <w:rFonts w:ascii="Calibri" w:hAnsi="Calibri" w:cs="Tahoma"/>
          <w:sz w:val="20"/>
          <w:szCs w:val="20"/>
        </w:rPr>
        <w:lastRenderedPageBreak/>
        <w:t xml:space="preserve">Written in accordance with the </w:t>
      </w:r>
      <w:r w:rsidRPr="00B72AD9">
        <w:rPr>
          <w:rFonts w:ascii="Calibri" w:hAnsi="Calibri" w:cs="Tahoma"/>
          <w:i/>
          <w:sz w:val="20"/>
          <w:szCs w:val="20"/>
        </w:rPr>
        <w:t>Statutory Framework for the Early Years Foundation Stage (2014): Safeguarding &amp; Welfare Requirements: Safety &amp; suitability of premises, environment &amp; equipment [3.64]</w:t>
      </w:r>
    </w:p>
    <w:sectPr w:rsidR="000F1720" w:rsidRPr="00B72AD9" w:rsidSect="000F1720">
      <w:pgSz w:w="11907" w:h="16840" w:code="9"/>
      <w:pgMar w:top="360"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游ゴシック Light">
    <w:panose1 w:val="00000000000000000000"/>
    <w:charset w:val="80"/>
    <w:family w:val="roman"/>
    <w:notTrueType/>
    <w:pitch w:val="default"/>
  </w:font>
  <w:font w:name="Calibri Light">
    <w:altName w:val="Tahoma Bold"/>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D72F3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39674F2"/>
    <w:multiLevelType w:val="hybridMultilevel"/>
    <w:tmpl w:val="670827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A925B56"/>
    <w:multiLevelType w:val="hybridMultilevel"/>
    <w:tmpl w:val="7228F4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F293863"/>
    <w:multiLevelType w:val="hybridMultilevel"/>
    <w:tmpl w:val="CAD867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9E3229E"/>
    <w:multiLevelType w:val="hybridMultilevel"/>
    <w:tmpl w:val="66F8A0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CD205FE"/>
    <w:multiLevelType w:val="hybridMultilevel"/>
    <w:tmpl w:val="216805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DD1362C"/>
    <w:multiLevelType w:val="hybridMultilevel"/>
    <w:tmpl w:val="C896C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47909D7"/>
    <w:multiLevelType w:val="hybridMultilevel"/>
    <w:tmpl w:val="78CEDC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7"/>
  </w:num>
  <w:num w:numId="6">
    <w:abstractNumId w:val="2"/>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9AD"/>
    <w:rsid w:val="000F1720"/>
    <w:rsid w:val="00247432"/>
    <w:rsid w:val="009C0C77"/>
    <w:rsid w:val="00AA19AD"/>
    <w:rsid w:val="00AC430E"/>
    <w:rsid w:val="00B72AD9"/>
    <w:rsid w:val="00D96DFD"/>
    <w:rsid w:val="00F25F91"/>
    <w:rsid w:val="02D6B9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242B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qFormat/>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Paragraph">
    <w:name w:val="First Paragraph"/>
    <w:basedOn w:val="Normal"/>
    <w:pPr>
      <w:spacing w:before="240" w:after="120"/>
    </w:pPr>
    <w:rPr>
      <w:rFonts w:ascii="Arial" w:eastAsia="Times" w:hAnsi="Arial"/>
      <w:b/>
      <w:sz w:val="22"/>
      <w:szCs w:val="22"/>
      <w:lang w:eastAsia="en-GB"/>
    </w:rPr>
  </w:style>
  <w:style w:type="paragraph" w:styleId="BalloonText">
    <w:name w:val="Balloon Text"/>
    <w:basedOn w:val="Normal"/>
    <w:semiHidden/>
    <w:rsid w:val="00AA19AD"/>
    <w:rPr>
      <w:rFonts w:ascii="Tahoma" w:hAnsi="Tahoma" w:cs="Tahoma"/>
      <w:sz w:val="16"/>
      <w:szCs w:val="16"/>
    </w:rPr>
  </w:style>
  <w:style w:type="table" w:styleId="TableGrid">
    <w:name w:val="Table Grid"/>
    <w:basedOn w:val="TableNormal"/>
    <w:uiPriority w:val="59"/>
    <w:rsid w:val="00FB41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qFormat/>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Paragraph">
    <w:name w:val="First Paragraph"/>
    <w:basedOn w:val="Normal"/>
    <w:pPr>
      <w:spacing w:before="240" w:after="120"/>
    </w:pPr>
    <w:rPr>
      <w:rFonts w:ascii="Arial" w:eastAsia="Times" w:hAnsi="Arial"/>
      <w:b/>
      <w:sz w:val="22"/>
      <w:szCs w:val="22"/>
      <w:lang w:eastAsia="en-GB"/>
    </w:rPr>
  </w:style>
  <w:style w:type="paragraph" w:styleId="BalloonText">
    <w:name w:val="Balloon Text"/>
    <w:basedOn w:val="Normal"/>
    <w:semiHidden/>
    <w:rsid w:val="00AA19AD"/>
    <w:rPr>
      <w:rFonts w:ascii="Tahoma" w:hAnsi="Tahoma" w:cs="Tahoma"/>
      <w:sz w:val="16"/>
      <w:szCs w:val="16"/>
    </w:rPr>
  </w:style>
  <w:style w:type="table" w:styleId="TableGrid">
    <w:name w:val="Table Grid"/>
    <w:basedOn w:val="TableNormal"/>
    <w:uiPriority w:val="59"/>
    <w:rsid w:val="00FB41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403</Words>
  <Characters>2298</Characters>
  <Application>Microsoft Macintosh Word</Application>
  <DocSecurity>0</DocSecurity>
  <Lines>19</Lines>
  <Paragraphs>5</Paragraphs>
  <ScaleCrop>false</ScaleCrop>
  <Company>Out of School Alliance</Company>
  <LinksUpToDate>false</LinksUpToDate>
  <CharactersWithSpaces>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 of School Club</dc:title>
  <dc:subject/>
  <dc:creator>Out of School Alliance</dc:creator>
  <cp:keywords/>
  <cp:lastModifiedBy>M M</cp:lastModifiedBy>
  <cp:revision>7</cp:revision>
  <cp:lastPrinted>2009-10-07T07:26:00Z</cp:lastPrinted>
  <dcterms:created xsi:type="dcterms:W3CDTF">2023-06-07T10:49:00Z</dcterms:created>
  <dcterms:modified xsi:type="dcterms:W3CDTF">2026-02-11T18:39:00Z</dcterms:modified>
</cp:coreProperties>
</file>